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58" w:rsidRDefault="00801695" w:rsidP="00801695">
      <w:pPr>
        <w:jc w:val="both"/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</w:pP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         </w:t>
      </w:r>
      <w:r w:rsidRPr="00801695">
        <w:rPr>
          <w:rStyle w:val="s1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Расчет объемов предоставленных услуг водоснабжения и/или водоотведения при выявлении нарушений, допущенных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потребителем, </w:t>
      </w:r>
      <w:r w:rsidRPr="00801695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ГКП «</w:t>
      </w:r>
      <w:proofErr w:type="spellStart"/>
      <w:proofErr w:type="gramStart"/>
      <w:r w:rsidRPr="00801695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Горводоканал</w:t>
      </w:r>
      <w:proofErr w:type="spellEnd"/>
      <w:r w:rsidRPr="00801695"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» </w:t>
      </w:r>
      <w:r w:rsidRPr="00801695">
        <w:rPr>
          <w:rStyle w:val="s1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 прои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>зводит</w:t>
      </w:r>
      <w:proofErr w:type="gramEnd"/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 в соответствии с главой</w:t>
      </w:r>
      <w:r w:rsidRPr="00801695">
        <w:rPr>
          <w:rStyle w:val="s1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5 Методики 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расчета объемов предоставленных </w:t>
      </w:r>
      <w:r w:rsidRPr="00801695">
        <w:rPr>
          <w:rStyle w:val="s1"/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услуг по водоснабжению и водоотведению,  утвержденной </w:t>
      </w:r>
      <w:r>
        <w:rPr>
          <w:rStyle w:val="s1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 w:themeFill="background1"/>
        </w:rPr>
        <w:t xml:space="preserve">Приказом Министра индустрии и инфраструктурного развития Республики Казахстан от 31 июля 2019г. №592. </w:t>
      </w:r>
    </w:p>
    <w:p w:rsidR="00801695" w:rsidRPr="00801695" w:rsidRDefault="00801695" w:rsidP="00801695">
      <w:pPr>
        <w:ind w:firstLine="397"/>
        <w:jc w:val="both"/>
        <w:rPr>
          <w:b/>
        </w:rPr>
      </w:pPr>
      <w:r w:rsidRPr="00801695">
        <w:rPr>
          <w:rStyle w:val="s0"/>
          <w:b/>
        </w:rPr>
        <w:t xml:space="preserve"> Глава 5. </w:t>
      </w:r>
      <w:r w:rsidRPr="00801695">
        <w:rPr>
          <w:rStyle w:val="s0"/>
          <w:b/>
        </w:rPr>
        <w:t>Учет объема предоставленных услуг водоснабжения и вод</w:t>
      </w:r>
      <w:r w:rsidRPr="00801695">
        <w:rPr>
          <w:rStyle w:val="s0"/>
          <w:b/>
        </w:rPr>
        <w:t xml:space="preserve">оотведения в отдельных случаях. 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 xml:space="preserve"> </w:t>
      </w:r>
      <w:r>
        <w:rPr>
          <w:rStyle w:val="s0"/>
        </w:rPr>
        <w:t>22. Расчет объемов предоставленных услуг водоснабжения при выявлении нарушений производится: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>1) при обнаружении у потребителя приспособлений, искажающих показания приборов учета - по полной пропускной способности трубы, на которой установлен прибор учета воды, с момента последнего снятия показаний прибора учета воды по день обнаружения, но не более двух месяцев;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>2) при обнаружении утечек из систем водоснабжения потребителя при отсутствии прибора учета или его неисправности - по полной пропускной способности трубы, на которой обнаружена утечка, за фактическое время по день ликвидации. Если день начала утечки установить невозможно - с момента с момента последнего осмотра, но не более двух месяцев;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 xml:space="preserve">3) при </w:t>
      </w:r>
      <w:proofErr w:type="spellStart"/>
      <w:r>
        <w:rPr>
          <w:rStyle w:val="s0"/>
        </w:rPr>
        <w:t>недопуске</w:t>
      </w:r>
      <w:proofErr w:type="spellEnd"/>
      <w:r>
        <w:rPr>
          <w:rStyle w:val="s0"/>
        </w:rPr>
        <w:t xml:space="preserve"> потребителем (его представителями) представителя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к снятию показаний и проверке работоспособности приборов учета воды, технического состояния ввода водопровода и узлов учета - по полной пропускной способности трубы, на которой установлен прибор учета, с момента последнего снятия показаний прибора учета воды до момента предоставления допуска;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 xml:space="preserve">4) при обнаружении срыва пломбы на приборе учета потребителя и/или обводной линии водомерного узла (запорной арматуры), пожарных гидрантов - по полной пропускной способности трубы, на которой установлен прибор учета, обводной линии или пожарных гидрантов с момента последнего снятия показаний прибора учета воды до момента повторной опломбировки представителем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>, но не более двух месяцев;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 xml:space="preserve">5) при </w:t>
      </w:r>
      <w:proofErr w:type="spellStart"/>
      <w:r>
        <w:rPr>
          <w:rStyle w:val="s0"/>
        </w:rPr>
        <w:t>неуведомлении</w:t>
      </w:r>
      <w:proofErr w:type="spellEnd"/>
      <w:r>
        <w:rPr>
          <w:rStyle w:val="s0"/>
        </w:rPr>
        <w:t xml:space="preserve"> 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 о неисправностях прибора учета, за исключением случаев выхода прибора учета из строя не по вине потребителя - по полной пропускной способности трубы, на которой установлен прибор учета с момента последнего снятия показаний прибора учета до момента обнаружения неисправности, но не более двух месяцев;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>6) при выявлении факта пользования водой из сетей водоснабжения населенного пункта (</w:t>
      </w:r>
      <w:proofErr w:type="spellStart"/>
      <w:r>
        <w:rPr>
          <w:rStyle w:val="s0"/>
        </w:rPr>
        <w:t>услугодателя</w:t>
      </w:r>
      <w:proofErr w:type="spellEnd"/>
      <w:r>
        <w:rPr>
          <w:rStyle w:val="s0"/>
        </w:rPr>
        <w:t xml:space="preserve">) без заключенного с </w:t>
      </w:r>
      <w:proofErr w:type="spellStart"/>
      <w:r>
        <w:rPr>
          <w:rStyle w:val="s0"/>
        </w:rPr>
        <w:t>услугодателем</w:t>
      </w:r>
      <w:proofErr w:type="spellEnd"/>
      <w:r>
        <w:rPr>
          <w:rStyle w:val="s0"/>
        </w:rPr>
        <w:t xml:space="preserve"> договора на предоставление услуг водоснабжения и водоотведения - по полной пропускной способности трубы самовольного присоединения, на которой устанавливается прибор учета воды, за время фактического пользования до момента обнаружения (отключения), но не более трех месяцев;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t>7) при выявлении факта пользования водой из противопожарных систем, кроме случаев тушения пожара - по полной пропускной способности трубы перед пожарным краном или гидрантом, с которого осуществлялось самовольное пользование, за время фактического самовольного пользования до момента обнаружения, но не более двух месяцев;</w:t>
      </w:r>
    </w:p>
    <w:p w:rsidR="00801695" w:rsidRDefault="00801695" w:rsidP="00801695">
      <w:pPr>
        <w:shd w:val="clear" w:color="auto" w:fill="FFFFFF" w:themeFill="background1"/>
        <w:ind w:firstLine="397"/>
        <w:jc w:val="both"/>
      </w:pPr>
      <w:r>
        <w:rPr>
          <w:rStyle w:val="s0"/>
        </w:rPr>
        <w:t>8) при обнаружении факта полива посредством трубопроводов, присоединенных к системе водоснабжения потребителя, при отсутствии прибора учета на вводе или его неисправности - по полной пропускной способности такого трубопровода с момента последнего снятия показаний приборов учета воды, но не более одного месяца;</w:t>
      </w:r>
    </w:p>
    <w:p w:rsidR="00801695" w:rsidRDefault="00801695" w:rsidP="00801695">
      <w:pPr>
        <w:ind w:firstLine="397"/>
        <w:jc w:val="both"/>
        <w:rPr>
          <w:rStyle w:val="s0"/>
        </w:rPr>
      </w:pPr>
      <w:r>
        <w:rPr>
          <w:rStyle w:val="s0"/>
        </w:rPr>
        <w:t xml:space="preserve">9) при обнаружении факта постоянного протекания воды на излив при отсутствии прибора </w:t>
      </w:r>
    </w:p>
    <w:p w:rsidR="00801695" w:rsidRDefault="00801695" w:rsidP="00801695">
      <w:pPr>
        <w:ind w:firstLine="397"/>
        <w:jc w:val="both"/>
      </w:pPr>
      <w:r>
        <w:rPr>
          <w:rStyle w:val="s0"/>
        </w:rPr>
        <w:lastRenderedPageBreak/>
        <w:t xml:space="preserve">учета на вводе или его неисправности - по полной пропускной способности подводящей трубы </w:t>
      </w:r>
      <w:proofErr w:type="spellStart"/>
      <w:r>
        <w:rPr>
          <w:rStyle w:val="s0"/>
        </w:rPr>
        <w:t>излива</w:t>
      </w:r>
      <w:proofErr w:type="spellEnd"/>
      <w:r>
        <w:rPr>
          <w:rStyle w:val="s0"/>
        </w:rPr>
        <w:t xml:space="preserve"> с момента последнего осмотра, но не более одного месяца.</w:t>
      </w:r>
    </w:p>
    <w:p w:rsidR="00801695" w:rsidRDefault="00801695" w:rsidP="00801695">
      <w:pPr>
        <w:shd w:val="clear" w:color="auto" w:fill="FFFFFF" w:themeFill="background1"/>
        <w:spacing w:after="0"/>
        <w:ind w:firstLine="397"/>
        <w:jc w:val="both"/>
        <w:rPr>
          <w:rStyle w:val="s0"/>
        </w:rPr>
      </w:pPr>
      <w:r>
        <w:rPr>
          <w:rStyle w:val="s0"/>
        </w:rPr>
        <w:t>23. Расчет объемов предоставленных услуг водоотведения при выявлении нарушений, указанных в пункте 22 настоящей Методики, принимается равным рассчитанному объему услуг водоснабжения, кроме подпунктов 2) и 8) пункта 22, когда объем услуг водоотведения не рассчиты</w:t>
      </w:r>
      <w:r>
        <w:rPr>
          <w:rStyle w:val="s0"/>
        </w:rPr>
        <w:t>вает</w:t>
      </w:r>
      <w:r w:rsidR="007D406D">
        <w:rPr>
          <w:rStyle w:val="s0"/>
        </w:rPr>
        <w:t>:</w:t>
      </w:r>
    </w:p>
    <w:p w:rsidR="00801695" w:rsidRDefault="00801695" w:rsidP="00801695">
      <w:pPr>
        <w:ind w:firstLine="397"/>
        <w:jc w:val="both"/>
        <w:rPr>
          <w:rStyle w:val="s0"/>
        </w:rPr>
      </w:pPr>
      <w:r>
        <w:rPr>
          <w:rStyle w:val="s0"/>
        </w:rPr>
        <w:t>25. При обнаружении факта сброса поверхностных стоков с территорий, промышленных и строительных площадок потребителя в систему водоотведения населенного пункта, объем услуги водоотведения определяется по полной пропускной способности самотечного трубопровода с момента последнего осмотра, но не более одного месяца, за исключением чрезвычайного положения.</w:t>
      </w:r>
    </w:p>
    <w:p w:rsidR="007D406D" w:rsidRDefault="007D406D" w:rsidP="00801695">
      <w:pPr>
        <w:ind w:firstLine="397"/>
        <w:jc w:val="both"/>
      </w:pPr>
      <w:r w:rsidRPr="007D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24. При непредставлении данных, необходимых для расчета объема сточных вод, сбрасываемых в систему водоотведения потребителем, не присоединенным к системе водоснабжения </w:t>
      </w:r>
      <w:proofErr w:type="spellStart"/>
      <w:r w:rsidRPr="007D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7D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объем предоставленных услуг водоотведения определяется по полной пропускной способности самотечного трубопровода в месте присоединения к системе водоотведения населенного пункта (</w:t>
      </w:r>
      <w:proofErr w:type="spellStart"/>
      <w:r w:rsidRPr="007D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7D40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 время фактического пользования.</w:t>
      </w:r>
      <w:bookmarkStart w:id="0" w:name="_GoBack"/>
      <w:bookmarkEnd w:id="0"/>
    </w:p>
    <w:p w:rsidR="00801695" w:rsidRDefault="00801695" w:rsidP="00801695">
      <w:pPr>
        <w:ind w:firstLine="397"/>
        <w:jc w:val="both"/>
      </w:pPr>
      <w:r>
        <w:rPr>
          <w:rStyle w:val="s0"/>
        </w:rPr>
        <w:t>26. При обнаружении факта сброса паводковых, ливневых, грунтовых вод в систему водоотведения населенного пункта с использованием погружных насосов и других перекачивающих устройств, объем предоставленных услуг водоотведения определяется по полной производительности насоса или перекачивающего устройства при действии его 24 часа в сутки с момента последнего осмотра, но не более одного месяца, за исклю</w:t>
      </w:r>
      <w:r w:rsidR="007D406D">
        <w:rPr>
          <w:rStyle w:val="s0"/>
        </w:rPr>
        <w:t>чением чрезвычайного положения</w:t>
      </w:r>
      <w:r>
        <w:rPr>
          <w:rStyle w:val="s0"/>
        </w:rPr>
        <w:t>.</w:t>
      </w:r>
    </w:p>
    <w:p w:rsidR="00801695" w:rsidRPr="00801695" w:rsidRDefault="00801695" w:rsidP="008016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1695" w:rsidRPr="00801695" w:rsidSect="00801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695"/>
    <w:rsid w:val="000A7658"/>
    <w:rsid w:val="007D406D"/>
    <w:rsid w:val="0080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ABFF"/>
  <w15:chartTrackingRefBased/>
  <w15:docId w15:val="{2C3493CB-45CC-4EE0-8A58-9F0C7FA0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01695"/>
  </w:style>
  <w:style w:type="character" w:customStyle="1" w:styleId="a3">
    <w:name w:val="a"/>
    <w:rsid w:val="00801695"/>
    <w:rPr>
      <w:color w:val="333399"/>
      <w:u w:val="single"/>
    </w:rPr>
  </w:style>
  <w:style w:type="character" w:customStyle="1" w:styleId="s0">
    <w:name w:val="s0"/>
    <w:rsid w:val="0080169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D0A82-00E1-41E1-9CBD-97121DB8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ab14</dc:creator>
  <cp:keywords/>
  <dc:description/>
  <cp:lastModifiedBy>ab14</cp:lastModifiedBy>
  <cp:revision>1</cp:revision>
  <dcterms:created xsi:type="dcterms:W3CDTF">2019-12-26T03:25:00Z</dcterms:created>
  <dcterms:modified xsi:type="dcterms:W3CDTF">2019-12-26T03:39:00Z</dcterms:modified>
</cp:coreProperties>
</file>